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20" w:rsidRPr="002C5C06" w:rsidRDefault="00F05020" w:rsidP="00F05020">
      <w:pPr>
        <w:jc w:val="distribute"/>
        <w:rPr>
          <w:rFonts w:ascii="標楷體" w:hAnsi="標楷體"/>
          <w:b/>
          <w:sz w:val="30"/>
          <w:szCs w:val="30"/>
        </w:rPr>
      </w:pPr>
      <w:r w:rsidRPr="002C5C06">
        <w:rPr>
          <w:rFonts w:ascii="標楷體" w:hAnsi="標楷體" w:hint="eastAsia"/>
          <w:b/>
          <w:sz w:val="30"/>
          <w:szCs w:val="30"/>
        </w:rPr>
        <w:t>基隆市東信國小一百零一</w:t>
      </w:r>
      <w:r>
        <w:rPr>
          <w:rFonts w:ascii="標楷體" w:hAnsi="標楷體" w:hint="eastAsia"/>
          <w:b/>
          <w:sz w:val="30"/>
          <w:szCs w:val="30"/>
        </w:rPr>
        <w:t>學年度第一學期</w:t>
      </w:r>
      <w:r w:rsidR="00D87220">
        <w:rPr>
          <w:rFonts w:ascii="標楷體" w:hAnsi="標楷體" w:hint="eastAsia"/>
          <w:b/>
          <w:sz w:val="30"/>
          <w:szCs w:val="30"/>
        </w:rPr>
        <w:t>三</w:t>
      </w:r>
      <w:r>
        <w:rPr>
          <w:rFonts w:ascii="標楷體" w:hAnsi="標楷體" w:hint="eastAsia"/>
          <w:b/>
          <w:sz w:val="30"/>
          <w:szCs w:val="30"/>
        </w:rPr>
        <w:t>年級</w:t>
      </w:r>
      <w:r w:rsidR="00D87220">
        <w:rPr>
          <w:rFonts w:ascii="標楷體" w:hAnsi="標楷體" w:hint="eastAsia"/>
          <w:b/>
          <w:sz w:val="30"/>
          <w:szCs w:val="30"/>
        </w:rPr>
        <w:t>數學</w:t>
      </w:r>
      <w:r>
        <w:rPr>
          <w:rFonts w:ascii="標楷體" w:hAnsi="標楷體" w:hint="eastAsia"/>
          <w:b/>
          <w:sz w:val="30"/>
          <w:szCs w:val="30"/>
        </w:rPr>
        <w:t>領域第一次</w:t>
      </w:r>
      <w:r w:rsidRPr="002C5C06">
        <w:rPr>
          <w:rFonts w:ascii="標楷體" w:hAnsi="標楷體" w:hint="eastAsia"/>
          <w:b/>
          <w:sz w:val="30"/>
          <w:szCs w:val="30"/>
        </w:rPr>
        <w:t>成績評量試卷</w:t>
      </w:r>
    </w:p>
    <w:p w:rsidR="00F05020" w:rsidRPr="000B56D7" w:rsidRDefault="00F05020" w:rsidP="00F05020">
      <w:pPr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sz w:val="21"/>
          <w:szCs w:val="21"/>
        </w:rPr>
        <w:t>班級:           座號:          姓名:            分數:             家長簽名:</w:t>
      </w:r>
    </w:p>
    <w:p w:rsidR="00EB574F" w:rsidRPr="000B56D7" w:rsidRDefault="00EB574F" w:rsidP="001F47BC">
      <w:pPr>
        <w:kinsoku w:val="0"/>
        <w:overflowPunct w:val="0"/>
        <w:autoSpaceDE w:val="0"/>
        <w:autoSpaceDN w:val="0"/>
        <w:spacing w:line="240" w:lineRule="auto"/>
        <w:rPr>
          <w:rFonts w:asciiTheme="majorEastAsia" w:eastAsia="新細明體" w:hAnsiTheme="majorEastAsia"/>
          <w:sz w:val="21"/>
          <w:szCs w:val="21"/>
        </w:rPr>
        <w:sectPr w:rsidR="00EB574F" w:rsidRPr="000B56D7" w:rsidSect="00F05020">
          <w:type w:val="continuous"/>
          <w:pgSz w:w="11906" w:h="16838" w:code="9"/>
          <w:pgMar w:top="624" w:right="624" w:bottom="624" w:left="624" w:header="567" w:footer="567" w:gutter="0"/>
          <w:cols w:sep="1" w:space="720"/>
          <w:docGrid w:type="lines" w:linePitch="360"/>
        </w:sect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lastRenderedPageBreak/>
        <w:t>一、選出正確的答案(共10分/每題2分)</w:t>
      </w: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827" w:hangingChars="394" w:hanging="827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1.(   )</w:t>
      </w: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bookmarkStart w:id="0" w:name="Q_787DC8D4C3E04384B9F1F1D47BDBD4D8"/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桌上有兩杯水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，容量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分別是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公升和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4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把這兩杯水合起來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一起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倒入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2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公升的杯子裡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一共可以倒滿幾杯？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 xml:space="preserve">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eq \o(○,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１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</w:rPr>
        <w:t>2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杯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２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</w:rPr>
        <w:t>4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杯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３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</w:rPr>
        <w:t>5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杯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４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</w:rPr>
        <w:t>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杯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。</w:t>
      </w:r>
    </w:p>
    <w:bookmarkEnd w:id="0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827" w:hangingChars="394" w:hanging="827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2.(   )</w:t>
      </w: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bookmarkStart w:id="1" w:name="Q_4CFAC91065504F998038D457B8AF18ED"/>
      <w:r w:rsidRPr="000B56D7">
        <w:rPr>
          <w:rFonts w:asciiTheme="majorEastAsia" w:eastAsia="新細明體" w:hAnsiTheme="majorEastAsia" w:hint="eastAsia"/>
          <w:sz w:val="21"/>
          <w:szCs w:val="21"/>
        </w:rPr>
        <w:t>球場一圈有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230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公尺，</w:t>
      </w:r>
      <w:r w:rsidRPr="000B56D7">
        <w:rPr>
          <w:rFonts w:asciiTheme="majorEastAsia" w:eastAsia="新細明體" w:hAnsiTheme="majorEastAsia" w:hint="eastAsia"/>
          <w:sz w:val="21"/>
          <w:szCs w:val="21"/>
          <w:u w:val="single"/>
        </w:rPr>
        <w:t>小奇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跑了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圈，</w:t>
      </w:r>
      <w:r w:rsidRPr="000B56D7">
        <w:rPr>
          <w:rFonts w:asciiTheme="majorEastAsia" w:eastAsia="新細明體" w:hAnsiTheme="majorEastAsia" w:hint="eastAsia"/>
          <w:sz w:val="21"/>
          <w:szCs w:val="21"/>
          <w:u w:val="single"/>
        </w:rPr>
        <w:t>小奇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 xml:space="preserve">共跑了多少公尺？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eq \o(○,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１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236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公尺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２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1218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公尺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３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1380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公尺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４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2180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公尺。</w:t>
      </w:r>
    </w:p>
    <w:bookmarkEnd w:id="1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827" w:hangingChars="394" w:hanging="827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3.(   )</w:t>
      </w: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bookmarkStart w:id="2" w:name="Q_8A2098F7F2B446729D010B71E2B027E1"/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有大、中、小三種杯子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每個杯子都裝滿水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而且每一層的總水量都相同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如果小杯子的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容量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中杯子的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容量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2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公升，大杯子的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容量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是多少公升？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 xml:space="preserve">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eq \o(○,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１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</w:rPr>
        <w:t>3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２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</w:rPr>
        <w:t>4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３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</w:rPr>
        <w:t>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４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</w:rPr>
        <w:t>8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公升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。</w:t>
      </w:r>
    </w:p>
    <w:p w:rsidR="001F47BC" w:rsidRDefault="007A069C" w:rsidP="000B56D7">
      <w:pPr>
        <w:kinsoku w:val="0"/>
        <w:overflowPunct w:val="0"/>
        <w:autoSpaceDE w:val="0"/>
        <w:snapToGrid w:val="0"/>
        <w:spacing w:line="240" w:lineRule="auto"/>
        <w:ind w:left="840" w:hangingChars="400" w:hanging="840"/>
        <w:jc w:val="center"/>
        <w:rPr>
          <w:rFonts w:asciiTheme="majorEastAsia" w:eastAsia="新細明體" w:hAnsiTheme="majorEastAsia"/>
          <w:kern w:val="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noProof/>
          <w:sz w:val="21"/>
          <w:szCs w:val="21"/>
        </w:rPr>
        <w:drawing>
          <wp:inline distT="0" distB="0" distL="0" distR="0">
            <wp:extent cx="1364477" cy="1371251"/>
            <wp:effectExtent l="19050" t="0" r="7123" b="0"/>
            <wp:docPr id="35" name="圖片 35" descr="7-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7-2-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24" cy="1374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B5D" w:rsidRPr="000B56D7" w:rsidRDefault="005F2B5D" w:rsidP="000B56D7">
      <w:pPr>
        <w:kinsoku w:val="0"/>
        <w:overflowPunct w:val="0"/>
        <w:autoSpaceDE w:val="0"/>
        <w:snapToGrid w:val="0"/>
        <w:spacing w:line="240" w:lineRule="auto"/>
        <w:ind w:left="840" w:hangingChars="400" w:hanging="840"/>
        <w:jc w:val="center"/>
        <w:rPr>
          <w:rFonts w:asciiTheme="majorEastAsia" w:eastAsia="新細明體" w:hAnsiTheme="majorEastAsia"/>
          <w:kern w:val="0"/>
          <w:sz w:val="21"/>
          <w:szCs w:val="21"/>
        </w:rPr>
      </w:pPr>
    </w:p>
    <w:bookmarkEnd w:id="2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827" w:hangingChars="394" w:hanging="827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4.(   )</w:t>
      </w: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bookmarkStart w:id="3" w:name="Q_271EF5B157204EEE8C70114D8F39FE67"/>
      <w:r w:rsidRPr="000B56D7">
        <w:rPr>
          <w:rFonts w:asciiTheme="majorEastAsia" w:eastAsia="新細明體" w:hAnsiTheme="majorEastAsia" w:hint="eastAsia"/>
          <w:sz w:val="21"/>
          <w:szCs w:val="21"/>
        </w:rPr>
        <w:t>一瓶鋁箔包果汁的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容量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500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毫升，有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個小朋友，如果每個人要喝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400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 xml:space="preserve">毫升，最少要買多少瓶鋁箔包果汁才夠？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eq \o(○,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１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3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瓶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２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4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瓶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３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5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瓶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４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6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瓶。</w:t>
      </w:r>
    </w:p>
    <w:bookmarkEnd w:id="3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827" w:hangingChars="394" w:hanging="827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5.(   )</w:t>
      </w: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bookmarkStart w:id="4" w:name="Q_7762013A987849D5AA88E860B76D3015"/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一格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毫升，妹</w:t>
      </w:r>
      <w:r w:rsidRPr="000B56D7">
        <w:rPr>
          <w:rFonts w:asciiTheme="majorEastAsia" w:eastAsia="新細明體" w:hAnsiTheme="majorEastAsia" w:cs="書法中楷（破音二）" w:hint="eastAsia"/>
          <w:sz w:val="21"/>
          <w:szCs w:val="21"/>
        </w:rPr>
        <w:t>妹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要喝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5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毫升藥水，下面那一個是妹</w:t>
      </w:r>
      <w:r w:rsidRPr="000B56D7">
        <w:rPr>
          <w:rFonts w:asciiTheme="majorEastAsia" w:eastAsia="新細明體" w:hAnsiTheme="majorEastAsia" w:cs="書法中楷（破音二）" w:hint="eastAsia"/>
          <w:sz w:val="21"/>
          <w:szCs w:val="21"/>
        </w:rPr>
        <w:t>妹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 xml:space="preserve">要喝的藥水？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eq \o(○,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１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/>
          <w:noProof/>
          <w:position w:val="-90"/>
          <w:sz w:val="21"/>
          <w:szCs w:val="21"/>
        </w:rPr>
        <w:drawing>
          <wp:inline distT="0" distB="0" distL="0" distR="0">
            <wp:extent cx="341630" cy="683895"/>
            <wp:effectExtent l="19050" t="0" r="1270" b="0"/>
            <wp:docPr id="36" name="圖片 36" descr="99-6-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99-6-1-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２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/>
          <w:noProof/>
          <w:position w:val="-90"/>
          <w:sz w:val="21"/>
          <w:szCs w:val="21"/>
        </w:rPr>
        <w:drawing>
          <wp:inline distT="0" distB="0" distL="0" distR="0">
            <wp:extent cx="341630" cy="683895"/>
            <wp:effectExtent l="19050" t="0" r="1270" b="0"/>
            <wp:docPr id="37" name="圖片 37" descr="99-6-1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9-6-1-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３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/>
          <w:noProof/>
          <w:position w:val="-90"/>
          <w:sz w:val="21"/>
          <w:szCs w:val="21"/>
        </w:rPr>
        <w:drawing>
          <wp:inline distT="0" distB="0" distL="0" distR="0">
            <wp:extent cx="341630" cy="683895"/>
            <wp:effectExtent l="19050" t="0" r="1270" b="0"/>
            <wp:docPr id="38" name="圖片 38" descr="99-6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99-6-1-2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begin"/>
      </w:r>
      <w:r w:rsidRPr="000B56D7">
        <w:rPr>
          <w:rFonts w:asciiTheme="majorEastAsia" w:eastAsia="新細明體" w:hAnsiTheme="majorEastAsia"/>
          <w:sz w:val="21"/>
          <w:szCs w:val="21"/>
        </w:rPr>
        <w:instrText>eq \o(</w:instrText>
      </w:r>
      <w:r w:rsidRPr="000B56D7">
        <w:rPr>
          <w:rFonts w:asciiTheme="majorEastAsia" w:eastAsia="新細明體" w:hAnsiTheme="majorEastAsia" w:hint="eastAsia"/>
          <w:sz w:val="21"/>
          <w:szCs w:val="21"/>
        </w:rPr>
        <w:instrText>○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,</w:instrText>
      </w:r>
      <w:r w:rsidRPr="000B56D7">
        <w:rPr>
          <w:rFonts w:asciiTheme="majorEastAsia" w:eastAsia="新細明體" w:hAnsiTheme="majorEastAsia" w:hint="eastAsia"/>
          <w:position w:val="2"/>
          <w:sz w:val="21"/>
          <w:szCs w:val="21"/>
        </w:rPr>
        <w:instrText>４</w:instrText>
      </w:r>
      <w:r w:rsidRPr="000B56D7">
        <w:rPr>
          <w:rFonts w:asciiTheme="majorEastAsia" w:eastAsia="新細明體" w:hAnsiTheme="majorEastAsia"/>
          <w:sz w:val="21"/>
          <w:szCs w:val="21"/>
        </w:rPr>
        <w:instrText>)</w:instrText>
      </w:r>
      <w:r w:rsidR="00A87FC7" w:rsidRPr="000B56D7">
        <w:rPr>
          <w:rFonts w:asciiTheme="majorEastAsia" w:eastAsia="新細明體" w:hAnsiTheme="majorEastAsia"/>
          <w:sz w:val="21"/>
          <w:szCs w:val="21"/>
        </w:rPr>
        <w:fldChar w:fldCharType="end"/>
      </w:r>
      <w:r w:rsidRPr="000B56D7">
        <w:rPr>
          <w:rFonts w:asciiTheme="majorEastAsia" w:eastAsia="新細明體" w:hAnsiTheme="major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/>
          <w:noProof/>
          <w:position w:val="-90"/>
          <w:sz w:val="21"/>
          <w:szCs w:val="21"/>
        </w:rPr>
        <w:drawing>
          <wp:inline distT="0" distB="0" distL="0" distR="0">
            <wp:extent cx="341630" cy="683895"/>
            <wp:effectExtent l="19050" t="0" r="1270" b="0"/>
            <wp:docPr id="39" name="圖片 39" descr="99-6-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99-6-1-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sz w:val="21"/>
          <w:szCs w:val="21"/>
        </w:rPr>
        <w:t>。</w:t>
      </w:r>
    </w:p>
    <w:bookmarkEnd w:id="4"/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二、填填看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(共30分/每格2分)</w:t>
      </w: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5" w:name="Q_2B606D509E054BA1ACF144B5231788B1"/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 xml:space="preserve">  </w:t>
      </w:r>
      <w:r w:rsidRPr="000B56D7">
        <w:rPr>
          <w:rFonts w:asciiTheme="majorEastAsia" w:eastAsia="新細明體" w:hAnsiTheme="majorEastAsia"/>
          <w:sz w:val="21"/>
          <w:szCs w:val="21"/>
        </w:rPr>
        <w:t>500－90＋40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t>＝4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/>
          <w:sz w:val="21"/>
          <w:szCs w:val="21"/>
        </w:rPr>
        <w:t>0＋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（</w:t>
      </w:r>
      <w:r w:rsidRPr="000B56D7">
        <w:rPr>
          <w:rFonts w:asciiTheme="majorEastAsia" w:eastAsia="新細明體" w:hAnsiTheme="majorEastAsia"/>
          <w:sz w:val="21"/>
          <w:szCs w:val="21"/>
        </w:rPr>
        <w:t xml:space="preserve">　　　　）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t>＝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（</w:t>
      </w:r>
      <w:r w:rsidRPr="000B56D7">
        <w:rPr>
          <w:rFonts w:asciiTheme="majorEastAsia" w:eastAsia="新細明體" w:hAnsiTheme="majorEastAsia"/>
          <w:sz w:val="21"/>
          <w:szCs w:val="21"/>
        </w:rPr>
        <w:t xml:space="preserve">　　　　）</w:t>
      </w:r>
    </w:p>
    <w:bookmarkEnd w:id="5"/>
    <w:p w:rsidR="00F63995" w:rsidRPr="000B56D7" w:rsidRDefault="00F63995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FFFFFF"/>
          <w:sz w:val="21"/>
          <w:szCs w:val="21"/>
        </w:rPr>
      </w:pPr>
    </w:p>
    <w:p w:rsidR="001F47BC" w:rsidRPr="000B56D7" w:rsidRDefault="001F47BC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6" w:name="Q_9CC95FE16070499A94BD9EB6F7654627"/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 xml:space="preserve">  </w:t>
      </w:r>
      <w:r w:rsidRPr="000B56D7">
        <w:rPr>
          <w:rFonts w:asciiTheme="majorEastAsia" w:eastAsia="新細明體" w:hAnsiTheme="majorEastAsia"/>
          <w:sz w:val="21"/>
          <w:szCs w:val="21"/>
        </w:rPr>
        <w:t>4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2</w:t>
      </w:r>
      <w:r w:rsidRPr="000B56D7">
        <w:rPr>
          <w:rFonts w:asciiTheme="majorEastAsia" w:eastAsia="新細明體" w:hAnsiTheme="majorEastAsia"/>
          <w:sz w:val="21"/>
          <w:szCs w:val="21"/>
        </w:rPr>
        <w:t>5－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2</w:t>
      </w:r>
      <w:r w:rsidRPr="000B56D7">
        <w:rPr>
          <w:rFonts w:asciiTheme="majorEastAsia" w:eastAsia="新細明體" w:hAnsiTheme="majorEastAsia"/>
          <w:sz w:val="21"/>
          <w:szCs w:val="21"/>
        </w:rPr>
        <w:t>5＋85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t>＝400＋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（</w:t>
      </w:r>
      <w:r w:rsidRPr="000B56D7">
        <w:rPr>
          <w:rFonts w:asciiTheme="majorEastAsia" w:eastAsia="新細明體" w:hAnsiTheme="majorEastAsia"/>
          <w:sz w:val="21"/>
          <w:szCs w:val="21"/>
        </w:rPr>
        <w:t xml:space="preserve">　　　　）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t>＝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（</w:t>
      </w:r>
      <w:r w:rsidRPr="000B56D7">
        <w:rPr>
          <w:rFonts w:asciiTheme="majorEastAsia" w:eastAsia="新細明體" w:hAnsiTheme="majorEastAsia"/>
          <w:sz w:val="21"/>
          <w:szCs w:val="21"/>
        </w:rPr>
        <w:t xml:space="preserve">　　　　）</w:t>
      </w:r>
    </w:p>
    <w:bookmarkEnd w:id="6"/>
    <w:p w:rsidR="001F47BC" w:rsidRPr="005F2B5D" w:rsidRDefault="001F47BC" w:rsidP="005F2B5D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color w:val="FFFFFF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7" w:name="Q_10B084DCA2234B8B8DF8BD0E75447F02"/>
      <w:r w:rsidRPr="000B56D7">
        <w:rPr>
          <w:rFonts w:asciiTheme="majorEastAsia" w:eastAsia="新細明體" w:hAnsiTheme="majorEastAsia" w:hint="eastAsia"/>
          <w:sz w:val="21"/>
          <w:szCs w:val="21"/>
        </w:rPr>
        <w:t>把相乘後的結果，填入空格中：</w:t>
      </w:r>
    </w:p>
    <w:tbl>
      <w:tblPr>
        <w:tblW w:w="4536" w:type="dxa"/>
        <w:jc w:val="center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756"/>
        <w:gridCol w:w="756"/>
        <w:gridCol w:w="756"/>
        <w:gridCol w:w="756"/>
        <w:gridCol w:w="756"/>
      </w:tblGrid>
      <w:tr w:rsidR="001F47BC" w:rsidRPr="000B56D7" w:rsidTr="001F47BC">
        <w:trPr>
          <w:jc w:val="center"/>
        </w:trPr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╳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1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2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3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4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5</w:t>
            </w:r>
          </w:p>
        </w:tc>
      </w:tr>
      <w:tr w:rsidR="001F47BC" w:rsidRPr="000B56D7" w:rsidTr="001F47BC">
        <w:trPr>
          <w:jc w:val="center"/>
        </w:trPr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300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300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600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900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  <w:tr w:rsidR="00F63995" w:rsidRPr="000B56D7" w:rsidTr="001F47BC">
        <w:trPr>
          <w:jc w:val="center"/>
        </w:trPr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:rsidR="00F63995" w:rsidRPr="000B56D7" w:rsidRDefault="00F63995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  <w:p w:rsidR="00F63995" w:rsidRPr="000B56D7" w:rsidRDefault="00F63995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:rsidR="00F63995" w:rsidRPr="000B56D7" w:rsidRDefault="00F63995" w:rsidP="00DD5798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:rsidR="00F63995" w:rsidRPr="000B56D7" w:rsidRDefault="00F63995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:rsidR="00F63995" w:rsidRPr="000B56D7" w:rsidRDefault="00F63995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:rsidR="00F63995" w:rsidRPr="000B56D7" w:rsidRDefault="00F63995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tcBorders>
              <w:left w:val="nil"/>
              <w:bottom w:val="nil"/>
              <w:right w:val="nil"/>
            </w:tcBorders>
            <w:vAlign w:val="center"/>
          </w:tcPr>
          <w:p w:rsidR="00F63995" w:rsidRPr="000B56D7" w:rsidRDefault="00F63995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  <w:tr w:rsidR="001F47BC" w:rsidRPr="000B56D7" w:rsidTr="001F47BC">
        <w:trPr>
          <w:gridAfter w:val="1"/>
          <w:wAfter w:w="756" w:type="dxa"/>
          <w:jc w:val="center"/>
        </w:trPr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╳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6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7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8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9</w:t>
            </w:r>
          </w:p>
        </w:tc>
      </w:tr>
      <w:tr w:rsidR="001F47BC" w:rsidRPr="000B56D7" w:rsidTr="001F47BC">
        <w:trPr>
          <w:gridAfter w:val="1"/>
          <w:wAfter w:w="756" w:type="dxa"/>
          <w:jc w:val="center"/>
        </w:trPr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300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2400</w:t>
            </w:r>
          </w:p>
        </w:tc>
        <w:tc>
          <w:tcPr>
            <w:tcW w:w="75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</w:tbl>
    <w:bookmarkEnd w:id="7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color w:val="FFFFFF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lastRenderedPageBreak/>
        <w:t>4.</w:t>
      </w:r>
      <w:bookmarkStart w:id="8" w:name="Q_5EDF31E6B54F4656A0A7AE2381C7B029"/>
      <w:r w:rsidRPr="000B56D7">
        <w:rPr>
          <w:rFonts w:asciiTheme="majorEastAsia" w:eastAsia="新細明體" w:hAnsiTheme="majorEastAsia" w:hint="eastAsia"/>
          <w:sz w:val="21"/>
          <w:szCs w:val="21"/>
        </w:rPr>
        <w:t>2</w:t>
      </w:r>
      <w:r w:rsidRPr="000B56D7">
        <w:rPr>
          <w:rFonts w:asciiTheme="majorEastAsia" w:eastAsia="新細明體" w:hAnsiTheme="majorEastAsia"/>
          <w:sz w:val="21"/>
          <w:szCs w:val="21"/>
        </w:rPr>
        <w:t>46－75－46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t>＝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（</w:t>
      </w:r>
      <w:r w:rsidRPr="000B56D7">
        <w:rPr>
          <w:rFonts w:asciiTheme="majorEastAsia" w:eastAsia="新細明體" w:hAnsiTheme="majorEastAsia"/>
          <w:sz w:val="21"/>
          <w:szCs w:val="21"/>
        </w:rPr>
        <w:t xml:space="preserve">　　　　）－75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t>＝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（</w:t>
      </w:r>
      <w:r w:rsidRPr="000B56D7">
        <w:rPr>
          <w:rFonts w:asciiTheme="majorEastAsia" w:eastAsia="新細明體" w:hAnsiTheme="majorEastAsia"/>
          <w:sz w:val="21"/>
          <w:szCs w:val="21"/>
        </w:rPr>
        <w:t xml:space="preserve">　　　　）</w:t>
      </w:r>
    </w:p>
    <w:bookmarkEnd w:id="8"/>
    <w:p w:rsidR="005F2B5D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FFFFFF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</w:p>
    <w:p w:rsidR="001F47BC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5.</w:t>
      </w:r>
      <w:bookmarkStart w:id="9" w:name="Q_D4027EA452E141C7AA1A306BD42B1AC8"/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把正確的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數字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填入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□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中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：</w:t>
      </w:r>
    </w:p>
    <w:p w:rsidR="005F2B5D" w:rsidRPr="005F2B5D" w:rsidRDefault="005F2B5D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FFFFFF"/>
          <w:sz w:val="21"/>
          <w:szCs w:val="21"/>
        </w:rPr>
      </w:pPr>
    </w:p>
    <w:tbl>
      <w:tblPr>
        <w:tblW w:w="0" w:type="auto"/>
        <w:tblInd w:w="34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4"/>
        <w:gridCol w:w="528"/>
        <w:gridCol w:w="542"/>
        <w:gridCol w:w="480"/>
        <w:gridCol w:w="480"/>
      </w:tblGrid>
      <w:tr w:rsidR="001F47BC" w:rsidRPr="000B56D7">
        <w:tc>
          <w:tcPr>
            <w:tcW w:w="354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528" w:type="dxa"/>
            <w:tcBorders>
              <w:left w:val="dashSmallGap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□</w:t>
            </w:r>
          </w:p>
        </w:tc>
        <w:tc>
          <w:tcPr>
            <w:tcW w:w="480" w:type="dxa"/>
            <w:tcBorders>
              <w:left w:val="dashSmallGap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480" w:type="dxa"/>
            <w:tcBorders>
              <w:lef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  <w:tr w:rsidR="001F47BC" w:rsidRPr="000B56D7">
        <w:trPr>
          <w:trHeight w:val="336"/>
        </w:trPr>
        <w:tc>
          <w:tcPr>
            <w:tcW w:w="354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52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2</w:t>
            </w:r>
          </w:p>
        </w:tc>
        <w:tc>
          <w:tcPr>
            <w:tcW w:w="480" w:type="dxa"/>
            <w:tcBorders>
              <w:left w:val="dashSmallGap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5</w:t>
            </w:r>
          </w:p>
        </w:tc>
        <w:tc>
          <w:tcPr>
            <w:tcW w:w="480" w:type="dxa"/>
            <w:tcBorders>
              <w:left w:val="dashSmallGap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0</w:t>
            </w:r>
          </w:p>
        </w:tc>
      </w:tr>
      <w:tr w:rsidR="001F47BC" w:rsidRPr="000B56D7">
        <w:trPr>
          <w:trHeight w:val="337"/>
        </w:trPr>
        <w:tc>
          <w:tcPr>
            <w:tcW w:w="354" w:type="dxa"/>
            <w:tcBorders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napToGrid w:val="0"/>
                <w:kern w:val="0"/>
                <w:position w:val="2"/>
                <w:sz w:val="21"/>
                <w:szCs w:val="21"/>
              </w:rPr>
              <w:t>╳</w:t>
            </w:r>
          </w:p>
        </w:tc>
        <w:tc>
          <w:tcPr>
            <w:tcW w:w="52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4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  <w:tc>
          <w:tcPr>
            <w:tcW w:w="48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7</w:t>
            </w:r>
          </w:p>
        </w:tc>
      </w:tr>
      <w:tr w:rsidR="001F47BC" w:rsidRPr="000B56D7">
        <w:trPr>
          <w:trHeight w:val="337"/>
        </w:trPr>
        <w:tc>
          <w:tcPr>
            <w:tcW w:w="354" w:type="dxa"/>
            <w:tcBorders>
              <w:top w:val="single" w:sz="4" w:space="0" w:color="auto"/>
              <w:bottom w:val="nil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napToGrid w:val="0"/>
                <w:kern w:val="0"/>
                <w:position w:val="2"/>
                <w:sz w:val="21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□</w:t>
            </w:r>
          </w:p>
        </w:tc>
        <w:tc>
          <w:tcPr>
            <w:tcW w:w="542" w:type="dxa"/>
            <w:tcBorders>
              <w:top w:val="single" w:sz="4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□</w:t>
            </w:r>
          </w:p>
        </w:tc>
        <w:tc>
          <w:tcPr>
            <w:tcW w:w="480" w:type="dxa"/>
            <w:tcBorders>
              <w:top w:val="single" w:sz="4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□</w:t>
            </w:r>
          </w:p>
        </w:tc>
        <w:tc>
          <w:tcPr>
            <w:tcW w:w="480" w:type="dxa"/>
            <w:tcBorders>
              <w:top w:val="single" w:sz="4" w:space="0" w:color="auto"/>
              <w:left w:val="dashSmallGap" w:sz="4" w:space="0" w:color="auto"/>
              <w:bottom w:val="nil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jc w:val="center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0</w:t>
            </w:r>
          </w:p>
        </w:tc>
      </w:tr>
    </w:tbl>
    <w:bookmarkEnd w:id="9"/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三、填入＞、＜或＝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(共10分/每題2分)</w:t>
      </w: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10" w:name="Q_AE144D088C23467BB0C7907A8A8E2D23"/>
      <w:r w:rsidRPr="000B56D7">
        <w:rPr>
          <w:rFonts w:asciiTheme="majorEastAsia" w:eastAsia="新細明體" w:hAnsiTheme="majorEastAsia" w:hint="eastAsia"/>
          <w:sz w:val="21"/>
          <w:szCs w:val="21"/>
        </w:rPr>
        <w:t>3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400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毫升（　　　　）3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900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</w:t>
      </w:r>
    </w:p>
    <w:bookmarkEnd w:id="10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11" w:name="Q_A1C24DD807FD43D8B7349043515F2EC8"/>
      <w:r w:rsidRPr="000B56D7">
        <w:rPr>
          <w:rFonts w:asciiTheme="majorEastAsia" w:eastAsia="新細明體" w:hAnsiTheme="majorEastAsia" w:hint="eastAsia"/>
          <w:sz w:val="21"/>
          <w:szCs w:val="21"/>
        </w:rPr>
        <w:t>3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公升（　　　　）2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500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</w:t>
      </w:r>
    </w:p>
    <w:bookmarkEnd w:id="11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12" w:name="Q_B7403F9AC6AF4F6B9CB1BF9E220DDD6B"/>
      <w:r w:rsidRPr="000B56D7">
        <w:rPr>
          <w:rFonts w:asciiTheme="majorEastAsia" w:eastAsia="新細明體" w:hAnsiTheme="majorEastAsia" w:hint="eastAsia"/>
          <w:sz w:val="21"/>
          <w:szCs w:val="21"/>
        </w:rPr>
        <w:t>8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毫升（　　　　）7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900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</w:t>
      </w:r>
    </w:p>
    <w:bookmarkEnd w:id="12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4.</w:t>
      </w:r>
      <w:bookmarkStart w:id="13" w:name="Q_4F16D74FA5B2490C8F20A78CE33EC36B"/>
      <w:r w:rsidRPr="000B56D7">
        <w:rPr>
          <w:rFonts w:asciiTheme="majorEastAsia" w:eastAsia="新細明體" w:hAnsiTheme="majorEastAsia" w:hint="eastAsia"/>
          <w:sz w:val="21"/>
          <w:szCs w:val="21"/>
        </w:rPr>
        <w:t>4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500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毫升（　　　　）5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400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</w:t>
      </w:r>
    </w:p>
    <w:bookmarkEnd w:id="13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5.</w:t>
      </w:r>
      <w:bookmarkStart w:id="14" w:name="Q_985FB48EE4E3412886550DA585B4C55F"/>
      <w:r w:rsidRPr="000B56D7">
        <w:rPr>
          <w:rFonts w:asciiTheme="majorEastAsia" w:eastAsia="新細明體" w:hAnsiTheme="majorEastAsia" w:hint="eastAsia"/>
          <w:sz w:val="21"/>
          <w:szCs w:val="21"/>
        </w:rPr>
        <w:t>5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公升（　　　　）600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</w:t>
      </w:r>
    </w:p>
    <w:bookmarkEnd w:id="14"/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四、算算看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(共16分/每</w:t>
      </w:r>
      <w:r w:rsidR="002B3FBD">
        <w:rPr>
          <w:rFonts w:asciiTheme="majorEastAsia" w:eastAsia="新細明體" w:hAnsiTheme="majorEastAsia" w:hint="eastAsia"/>
          <w:color w:val="000000"/>
          <w:sz w:val="21"/>
          <w:szCs w:val="21"/>
        </w:rPr>
        <w:t>題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2分)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15" w:name="Q_63E90B78B0EC434287B02060CD51DD31"/>
    </w:p>
    <w:tbl>
      <w:tblPr>
        <w:tblW w:w="1465" w:type="dxa"/>
        <w:tblInd w:w="36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0"/>
        <w:gridCol w:w="231"/>
        <w:gridCol w:w="231"/>
        <w:gridCol w:w="231"/>
        <w:gridCol w:w="231"/>
        <w:gridCol w:w="231"/>
      </w:tblGrid>
      <w:tr w:rsidR="001F47BC" w:rsidRPr="000B56D7">
        <w:tc>
          <w:tcPr>
            <w:tcW w:w="310" w:type="dxa"/>
          </w:tcPr>
          <w:p w:rsidR="001F47BC" w:rsidRPr="000B56D7" w:rsidRDefault="00F63995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 xml:space="preserve">  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  <w:tr w:rsidR="001F47BC" w:rsidRPr="000B56D7">
        <w:tc>
          <w:tcPr>
            <w:tcW w:w="310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＋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  <w:tr w:rsidR="001F47BC" w:rsidRPr="000B56D7">
        <w:tc>
          <w:tcPr>
            <w:tcW w:w="310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</w:tbl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15"/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16" w:name="Q_49CCCB4E134A4D2092EE655184EEB99A"/>
    </w:p>
    <w:tbl>
      <w:tblPr>
        <w:tblW w:w="0" w:type="auto"/>
        <w:tblInd w:w="24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6"/>
        <w:gridCol w:w="176"/>
        <w:gridCol w:w="176"/>
        <w:gridCol w:w="176"/>
        <w:gridCol w:w="76"/>
      </w:tblGrid>
      <w:tr w:rsidR="001F47BC" w:rsidRPr="000B56D7">
        <w:tc>
          <w:tcPr>
            <w:tcW w:w="23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  <w:p w:rsidR="009D6115" w:rsidRPr="000B56D7" w:rsidRDefault="009D6115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17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7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17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76" w:type="dxa"/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  <w:tr w:rsidR="001F47BC" w:rsidRPr="000B56D7"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sz w:val="21"/>
                <w:szCs w:val="21"/>
              </w:rPr>
              <w:t>╳</w:t>
            </w:r>
          </w:p>
        </w:tc>
        <w:tc>
          <w:tcPr>
            <w:tcW w:w="176" w:type="dxa"/>
            <w:tcBorders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176" w:type="dxa"/>
            <w:tcBorders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176" w:type="dxa"/>
            <w:tcBorders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  <w:tr w:rsidR="001F47BC" w:rsidRPr="000B56D7">
        <w:tc>
          <w:tcPr>
            <w:tcW w:w="236" w:type="dxa"/>
            <w:tcBorders>
              <w:top w:val="single" w:sz="4" w:space="0" w:color="auto"/>
              <w:bottom w:val="nil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176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176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176" w:type="dxa"/>
            <w:tcBorders>
              <w:top w:val="single" w:sz="4" w:space="0" w:color="auto"/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adjustRightInd w:val="0"/>
              <w:snapToGrid w:val="0"/>
              <w:spacing w:line="240" w:lineRule="auto"/>
              <w:jc w:val="both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  <w:bookmarkEnd w:id="16"/>
    </w:tbl>
    <w:p w:rsidR="00F05020" w:rsidRPr="000B56D7" w:rsidRDefault="00F05020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17" w:name="Q_1620EE58540C4FEFB64C25C5881C6FF3"/>
    </w:p>
    <w:tbl>
      <w:tblPr>
        <w:tblW w:w="0" w:type="auto"/>
        <w:tblInd w:w="360" w:type="dxa"/>
        <w:tblBorders>
          <w:bottom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310"/>
        <w:gridCol w:w="231"/>
        <w:gridCol w:w="231"/>
        <w:gridCol w:w="231"/>
        <w:gridCol w:w="231"/>
        <w:gridCol w:w="1970"/>
      </w:tblGrid>
      <w:tr w:rsidR="001F47BC" w:rsidRPr="000B56D7">
        <w:tc>
          <w:tcPr>
            <w:tcW w:w="32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</w:p>
        </w:tc>
      </w:tr>
      <w:tr w:rsidR="001F47BC" w:rsidRPr="000B56D7"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3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5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6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>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position w:val="-4"/>
                <w:sz w:val="21"/>
                <w:szCs w:val="21"/>
                <w:lang w:val="zh-TW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 xml:space="preserve">　</w:t>
            </w:r>
            <w:r w:rsidR="00F63995"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 xml:space="preserve">     </w:t>
            </w:r>
            <w:r w:rsidRPr="000B56D7">
              <w:rPr>
                <w:rFonts w:asciiTheme="majorEastAsia" w:eastAsia="新細明體" w:hAnsiTheme="majorEastAsia" w:hint="eastAsia"/>
                <w:kern w:val="0"/>
                <w:position w:val="-4"/>
                <w:sz w:val="21"/>
                <w:szCs w:val="21"/>
                <w:lang w:val="zh-TW"/>
              </w:rPr>
              <w:t>驗算：</w:t>
            </w:r>
          </w:p>
        </w:tc>
      </w:tr>
      <w:tr w:rsidR="001F47BC" w:rsidRPr="000B56D7"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－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</w:tbl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17"/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4.</w:t>
      </w:r>
      <w:bookmarkStart w:id="18" w:name="Q_0F4020B9EE164587BC1C737222628977"/>
    </w:p>
    <w:tbl>
      <w:tblPr>
        <w:tblW w:w="2619" w:type="dxa"/>
        <w:tblInd w:w="36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0"/>
        <w:gridCol w:w="231"/>
        <w:gridCol w:w="231"/>
        <w:gridCol w:w="231"/>
        <w:gridCol w:w="1616"/>
      </w:tblGrid>
      <w:tr w:rsidR="001F47BC" w:rsidRPr="000B56D7">
        <w:tc>
          <w:tcPr>
            <w:tcW w:w="310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616" w:type="dxa"/>
            <w:tcBorders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position w:val="-4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  <w:lang w:val="zh-TW"/>
              </w:rPr>
              <w:t xml:space="preserve">　</w:t>
            </w:r>
            <w:r w:rsidR="00F63995"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  <w:lang w:val="zh-TW"/>
              </w:rPr>
              <w:t xml:space="preserve">        </w:t>
            </w:r>
            <w:r w:rsidRPr="000B56D7">
              <w:rPr>
                <w:rFonts w:asciiTheme="majorEastAsia" w:eastAsia="新細明體" w:hAnsiTheme="majorEastAsia" w:hint="eastAsia"/>
                <w:kern w:val="0"/>
                <w:position w:val="-4"/>
                <w:sz w:val="21"/>
                <w:szCs w:val="21"/>
                <w:lang w:val="zh-TW"/>
              </w:rPr>
              <w:t>驗算</w:t>
            </w:r>
          </w:p>
        </w:tc>
      </w:tr>
      <w:tr w:rsidR="001F47BC" w:rsidRPr="000B56D7">
        <w:tc>
          <w:tcPr>
            <w:tcW w:w="310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－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616" w:type="dxa"/>
            <w:tcBorders>
              <w:bottom w:val="nil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</w:tbl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18"/>
    <w:p w:rsidR="001F47BC" w:rsidRPr="000B56D7" w:rsidRDefault="001F47BC" w:rsidP="002B3FBD">
      <w:pPr>
        <w:kinsoku w:val="0"/>
        <w:overflowPunct w:val="0"/>
        <w:autoSpaceDE w:val="0"/>
        <w:snapToGrid w:val="0"/>
        <w:spacing w:afterLines="25" w:line="240" w:lineRule="auto"/>
        <w:rPr>
          <w:rFonts w:asciiTheme="majorEastAsia" w:eastAsia="新細明體" w:hAnsiTheme="majorEastAsia"/>
          <w:kern w:val="0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5.</w:t>
      </w:r>
      <w:bookmarkStart w:id="19" w:name="Q_185D4DD385C54E18A42963F7C02C73E1"/>
      <w:r w:rsidRPr="000B56D7">
        <w:rPr>
          <w:rFonts w:asciiTheme="majorEastAsia" w:eastAsia="新細明體" w:hAnsiTheme="majorEastAsia" w:hint="eastAsia"/>
          <w:kern w:val="0"/>
          <w:sz w:val="21"/>
          <w:szCs w:val="21"/>
        </w:rPr>
        <w:t xml:space="preserve"> </w:t>
      </w:r>
    </w:p>
    <w:tbl>
      <w:tblPr>
        <w:tblW w:w="1465" w:type="dxa"/>
        <w:tblInd w:w="36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0"/>
        <w:gridCol w:w="231"/>
        <w:gridCol w:w="231"/>
        <w:gridCol w:w="231"/>
        <w:gridCol w:w="231"/>
        <w:gridCol w:w="231"/>
      </w:tblGrid>
      <w:tr w:rsidR="001F47BC" w:rsidRPr="000B56D7">
        <w:tc>
          <w:tcPr>
            <w:tcW w:w="310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  <w:tr w:rsidR="001F47BC" w:rsidRPr="000B56D7">
        <w:tc>
          <w:tcPr>
            <w:tcW w:w="310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＋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</w:tr>
    </w:tbl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19"/>
    <w:p w:rsidR="001F47BC" w:rsidRPr="000B56D7" w:rsidRDefault="001F47BC" w:rsidP="002B3FBD">
      <w:pPr>
        <w:kinsoku w:val="0"/>
        <w:overflowPunct w:val="0"/>
        <w:autoSpaceDE w:val="0"/>
        <w:snapToGrid w:val="0"/>
        <w:spacing w:afterLines="25" w:line="240" w:lineRule="auto"/>
        <w:rPr>
          <w:rFonts w:asciiTheme="majorEastAsia" w:eastAsia="新細明體" w:hAnsiTheme="majorEastAsia"/>
          <w:kern w:val="0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6.</w:t>
      </w:r>
      <w:bookmarkStart w:id="20" w:name="Q_E324CCCDF8FC48E495E07CB96AB76009"/>
      <w:r w:rsidRPr="000B56D7">
        <w:rPr>
          <w:rFonts w:asciiTheme="majorEastAsia" w:eastAsia="新細明體" w:hAnsiTheme="majorEastAsia" w:hint="eastAsia"/>
          <w:kern w:val="0"/>
          <w:sz w:val="21"/>
          <w:szCs w:val="21"/>
        </w:rPr>
        <w:t xml:space="preserve"> </w:t>
      </w:r>
    </w:p>
    <w:tbl>
      <w:tblPr>
        <w:tblW w:w="1465" w:type="dxa"/>
        <w:tblInd w:w="36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0"/>
        <w:gridCol w:w="231"/>
        <w:gridCol w:w="231"/>
        <w:gridCol w:w="231"/>
        <w:gridCol w:w="231"/>
        <w:gridCol w:w="231"/>
      </w:tblGrid>
      <w:tr w:rsidR="001F47BC" w:rsidRPr="000B56D7">
        <w:tc>
          <w:tcPr>
            <w:tcW w:w="310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  <w:tr w:rsidR="001F47BC" w:rsidRPr="000B56D7">
        <w:tc>
          <w:tcPr>
            <w:tcW w:w="310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 w:hint="eastAsia"/>
                <w:kern w:val="0"/>
                <w:sz w:val="21"/>
                <w:szCs w:val="21"/>
              </w:rPr>
              <w:t>＋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kern w:val="0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  <w:r w:rsidRPr="000B56D7">
              <w:rPr>
                <w:rFonts w:asciiTheme="majorEastAsia" w:eastAsia="新細明體" w:hAnsiTheme="major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31" w:type="dxa"/>
          </w:tcPr>
          <w:p w:rsidR="001F47BC" w:rsidRPr="000B56D7" w:rsidRDefault="001F47BC" w:rsidP="001F47BC">
            <w:pPr>
              <w:kinsoku w:val="0"/>
              <w:overflowPunct w:val="0"/>
              <w:autoSpaceDE w:val="0"/>
              <w:snapToGrid w:val="0"/>
              <w:spacing w:line="240" w:lineRule="auto"/>
              <w:rPr>
                <w:rFonts w:asciiTheme="majorEastAsia" w:eastAsia="新細明體" w:hAnsiTheme="majorEastAsia"/>
                <w:sz w:val="21"/>
                <w:szCs w:val="21"/>
              </w:rPr>
            </w:pPr>
          </w:p>
        </w:tc>
      </w:tr>
      <w:bookmarkEnd w:id="20"/>
    </w:tbl>
    <w:p w:rsidR="009D6115" w:rsidRPr="000B56D7" w:rsidRDefault="009D6115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lastRenderedPageBreak/>
        <w:t>五、寫出直式算算看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</w:t>
      </w:r>
      <w:r w:rsidR="00F05020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10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分/每題</w:t>
      </w:r>
      <w:r w:rsidR="00F05020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2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分)</w:t>
      </w: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21" w:name="Q_5DFFA7B432BE4DBAA9C8443880A864BB"/>
      <w:r w:rsidRPr="000B56D7">
        <w:rPr>
          <w:rFonts w:asciiTheme="majorEastAsia" w:eastAsia="新細明體" w:hAnsiTheme="majorEastAsia" w:hint="eastAsia"/>
          <w:sz w:val="21"/>
          <w:szCs w:val="21"/>
        </w:rPr>
        <w:t>74×6＝（　　　　）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21"/>
    <w:p w:rsidR="001F47BC" w:rsidRPr="000B56D7" w:rsidRDefault="001F47BC" w:rsidP="001F47BC">
      <w:pPr>
        <w:kinsoku w:val="0"/>
        <w:overflowPunct w:val="0"/>
        <w:autoSpaceDE w:val="0"/>
        <w:adjustRightInd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22" w:name="Q_2F431141C504481ABA162EEBEE313A8E"/>
      <w:r w:rsidRPr="000B56D7">
        <w:rPr>
          <w:rFonts w:asciiTheme="majorEastAsia" w:eastAsia="新細明體" w:hAnsiTheme="majorEastAsia"/>
          <w:kern w:val="0"/>
          <w:sz w:val="21"/>
          <w:szCs w:val="21"/>
        </w:rPr>
        <w:t>42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×</w:t>
      </w:r>
      <w:r w:rsidR="000B56D7" w:rsidRPr="000B56D7">
        <w:rPr>
          <w:rFonts w:asciiTheme="majorEastAsia" w:eastAsia="新細明體" w:hAnsiTheme="majorEastAsia" w:hint="eastAsia"/>
          <w:sz w:val="21"/>
          <w:szCs w:val="21"/>
        </w:rPr>
        <w:t>5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＝（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 xml:space="preserve">　　　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）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22"/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23" w:name="Q_E2C03D951E674748A1B9AAF7FA6FC9B4"/>
      <w:r w:rsidRPr="000B56D7">
        <w:rPr>
          <w:rFonts w:asciiTheme="majorEastAsia" w:eastAsia="新細明體" w:hAnsiTheme="majorEastAsia" w:hint="eastAsia"/>
          <w:sz w:val="21"/>
          <w:szCs w:val="21"/>
        </w:rPr>
        <w:t>324×2＝（　　　　）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23"/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4.</w:t>
      </w:r>
      <w:bookmarkStart w:id="24" w:name="Q_90F0F10A58484C80A8A4A783DD384239"/>
      <w:r w:rsidRPr="000B56D7">
        <w:rPr>
          <w:rFonts w:asciiTheme="majorEastAsia" w:eastAsia="新細明體" w:hAnsiTheme="majorEastAsia" w:hint="eastAsia"/>
          <w:sz w:val="21"/>
          <w:szCs w:val="21"/>
        </w:rPr>
        <w:t>624×4＝（　　　　）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24"/>
    <w:p w:rsidR="001F47BC" w:rsidRPr="000B56D7" w:rsidRDefault="001F47BC" w:rsidP="001F47BC">
      <w:pPr>
        <w:kinsoku w:val="0"/>
        <w:overflowPunct w:val="0"/>
        <w:autoSpaceDE w:val="0"/>
        <w:adjustRightInd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5.</w:t>
      </w:r>
      <w:bookmarkStart w:id="25" w:name="Q_0381C21D279D4EFCB94C67B74F118BDB"/>
      <w:r w:rsidRPr="000B56D7">
        <w:rPr>
          <w:rFonts w:asciiTheme="majorEastAsia" w:eastAsia="新細明體" w:hAnsiTheme="majorEastAsia"/>
          <w:kern w:val="0"/>
          <w:sz w:val="21"/>
          <w:szCs w:val="21"/>
        </w:rPr>
        <w:t>323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×</w:t>
      </w:r>
      <w:r w:rsidRPr="000B56D7">
        <w:rPr>
          <w:rFonts w:asciiTheme="majorEastAsia" w:eastAsia="新細明體" w:hAnsiTheme="majorEastAsia"/>
          <w:kern w:val="0"/>
          <w:sz w:val="21"/>
          <w:szCs w:val="21"/>
        </w:rPr>
        <w:t>3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＝（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 xml:space="preserve">　　　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）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25"/>
    <w:p w:rsidR="009D6115" w:rsidRPr="000B56D7" w:rsidRDefault="009D6115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六、圈圈看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(共6分/每題2分)</w:t>
      </w:r>
    </w:p>
    <w:p w:rsidR="001F47BC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26" w:name="Q_E03EEC54078B4530BDB5A2812AE349C3"/>
      <w:r w:rsidRPr="000B56D7">
        <w:rPr>
          <w:rFonts w:asciiTheme="majorEastAsia" w:eastAsia="新細明體" w:hAnsiTheme="majorEastAsia" w:hint="eastAsia"/>
          <w:sz w:val="21"/>
          <w:szCs w:val="21"/>
        </w:rPr>
        <w:t>牛奶瓶的容量是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公升，寶特瓶的容量是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公升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800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毫升（牛奶瓶，寶特瓶）的容量比較大。</w:t>
      </w:r>
    </w:p>
    <w:p w:rsidR="000B56D7" w:rsidRPr="000B56D7" w:rsidRDefault="000B56D7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</w:p>
    <w:bookmarkEnd w:id="26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27" w:name="Q_5E44A46C84B44D03846BF25B895B4F26"/>
      <w:r w:rsidRPr="000B56D7">
        <w:rPr>
          <w:rFonts w:asciiTheme="majorEastAsia" w:eastAsia="新細明體" w:hAnsiTheme="majorEastAsia" w:hint="eastAsia"/>
          <w:sz w:val="21"/>
          <w:szCs w:val="21"/>
        </w:rPr>
        <w:t>502－298＝（　），下面三個數中，那一個最接近正確答案？</w:t>
      </w:r>
    </w:p>
    <w:bookmarkStart w:id="28" w:name="_MON_1365319018"/>
    <w:bookmarkEnd w:id="28"/>
    <w:bookmarkStart w:id="29" w:name="_MON_1393243037"/>
    <w:bookmarkEnd w:id="29"/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jc w:val="center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sz w:val="21"/>
          <w:szCs w:val="21"/>
        </w:rPr>
        <w:object w:dxaOrig="3221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9pt;height:53.85pt" o:ole="">
            <v:imagedata r:id="rId12" o:title=""/>
          </v:shape>
          <o:OLEObject Type="Embed" ProgID="Word.Document.8" ShapeID="_x0000_i1025" DrawAspect="Content" ObjectID="_1414582763" r:id="rId13">
            <o:FieldCodes>\s</o:FieldCodes>
          </o:OLEObject>
        </w:object>
      </w:r>
    </w:p>
    <w:bookmarkEnd w:id="27"/>
    <w:p w:rsidR="001F47BC" w:rsidRPr="005F2B5D" w:rsidRDefault="001F47BC" w:rsidP="005F2B5D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color w:val="FFFFFF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30" w:name="Q_B5557A467B5C491DB25F44E02802CC25"/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平年的二月有幾天？（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28，29，30，31）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天</w:t>
      </w:r>
    </w:p>
    <w:bookmarkEnd w:id="30"/>
    <w:p w:rsidR="009D6115" w:rsidRPr="000B56D7" w:rsidRDefault="009D6115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七、塗塗看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</w:t>
      </w:r>
      <w:r w:rsidR="00F05020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6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分/每題</w:t>
      </w:r>
      <w:r w:rsidR="00F05020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2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分)</w:t>
      </w:r>
    </w:p>
    <w:p w:rsidR="00F63995" w:rsidRPr="000B56D7" w:rsidRDefault="00F63995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31" w:name="Q_7D746A21D1C94FB1A5018AB1919D5A70"/>
      <w:r w:rsidRPr="000B56D7">
        <w:rPr>
          <w:rFonts w:asciiTheme="majorEastAsia" w:eastAsia="新細明體" w:hAnsiTheme="majorEastAsia" w:hint="eastAsia"/>
          <w:sz w:val="21"/>
          <w:szCs w:val="21"/>
        </w:rPr>
        <w:t>一個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/>
          <w:noProof/>
          <w:position w:val="-10"/>
          <w:sz w:val="21"/>
          <w:szCs w:val="21"/>
        </w:rPr>
        <w:drawing>
          <wp:inline distT="0" distB="0" distL="0" distR="0">
            <wp:extent cx="191135" cy="230505"/>
            <wp:effectExtent l="19050" t="0" r="0" b="0"/>
            <wp:docPr id="41" name="圖片 41" descr="99-6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99-6-1-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毫升，</w:t>
      </w:r>
      <w:r w:rsidR="007A069C" w:rsidRPr="000B56D7">
        <w:rPr>
          <w:rFonts w:asciiTheme="majorEastAsia" w:eastAsia="新細明體" w:hAnsiTheme="majorEastAsia"/>
          <w:noProof/>
          <w:position w:val="-50"/>
          <w:sz w:val="21"/>
          <w:szCs w:val="21"/>
        </w:rPr>
        <w:drawing>
          <wp:inline distT="0" distB="0" distL="0" distR="0">
            <wp:extent cx="341630" cy="715645"/>
            <wp:effectExtent l="19050" t="0" r="1270" b="0"/>
            <wp:docPr id="42" name="圖片 42" descr="99-6-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99-6-1-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-3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sz w:val="21"/>
          <w:szCs w:val="21"/>
        </w:rPr>
        <w:t>中的一小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刻度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毫升。</w:t>
      </w:r>
    </w:p>
    <w:p w:rsidR="001F47BC" w:rsidRPr="000B56D7" w:rsidRDefault="007A069C" w:rsidP="001F47BC">
      <w:pPr>
        <w:kinsoku w:val="0"/>
        <w:overflowPunct w:val="0"/>
        <w:autoSpaceDE w:val="0"/>
        <w:snapToGrid w:val="0"/>
        <w:spacing w:line="240" w:lineRule="auto"/>
        <w:jc w:val="center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noProof/>
          <w:sz w:val="21"/>
          <w:szCs w:val="21"/>
        </w:rPr>
        <w:drawing>
          <wp:inline distT="0" distB="0" distL="0" distR="0">
            <wp:extent cx="1788795" cy="683895"/>
            <wp:effectExtent l="19050" t="0" r="1905" b="0"/>
            <wp:docPr id="43" name="圖片 43" descr="99-6-1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99-6-1-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  <w:lang w:val="zh-TW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32" w:name="Q_5085A2EFD478475FB9583985FB4A7DD2"/>
      <w:r w:rsidRPr="000B56D7">
        <w:rPr>
          <w:rFonts w:asciiTheme="majorEastAsia" w:eastAsia="新細明體" w:hAnsiTheme="majorEastAsia" w:hint="eastAsia"/>
          <w:sz w:val="21"/>
          <w:szCs w:val="21"/>
        </w:rPr>
        <w:t>一個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 w:hint="eastAsia"/>
          <w:noProof/>
          <w:position w:val="-6"/>
          <w:sz w:val="21"/>
          <w:szCs w:val="21"/>
        </w:rPr>
        <w:drawing>
          <wp:inline distT="0" distB="0" distL="0" distR="0">
            <wp:extent cx="191135" cy="230505"/>
            <wp:effectExtent l="19050" t="0" r="0" b="0"/>
            <wp:docPr id="44" name="圖片 44" descr="7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7-1-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毫升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，</w:t>
      </w:r>
      <w:r w:rsidR="007A069C" w:rsidRPr="000B56D7">
        <w:rPr>
          <w:rFonts w:asciiTheme="majorEastAsia" w:eastAsia="新細明體" w:hAnsiTheme="majorEastAsia" w:hint="eastAsia"/>
          <w:noProof/>
          <w:position w:val="-44"/>
          <w:sz w:val="21"/>
          <w:szCs w:val="21"/>
        </w:rPr>
        <w:drawing>
          <wp:inline distT="0" distB="0" distL="0" distR="0">
            <wp:extent cx="341630" cy="683895"/>
            <wp:effectExtent l="19050" t="0" r="1270" b="0"/>
            <wp:docPr id="45" name="圖片 45" descr="7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7-1-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中的一小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刻度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毫升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。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  <w:lang w:val="zh-TW"/>
        </w:rPr>
      </w:pPr>
    </w:p>
    <w:p w:rsidR="001F47BC" w:rsidRPr="000B56D7" w:rsidRDefault="007A069C" w:rsidP="001F47BC">
      <w:pPr>
        <w:kinsoku w:val="0"/>
        <w:overflowPunct w:val="0"/>
        <w:autoSpaceDE w:val="0"/>
        <w:snapToGrid w:val="0"/>
        <w:spacing w:line="240" w:lineRule="auto"/>
        <w:jc w:val="center"/>
        <w:rPr>
          <w:rFonts w:asciiTheme="majorEastAsia" w:eastAsia="新細明體" w:hAnsiTheme="majorEastAsia"/>
          <w:sz w:val="21"/>
          <w:szCs w:val="21"/>
          <w:lang w:val="zh-TW"/>
        </w:rPr>
      </w:pPr>
      <w:r w:rsidRPr="000B56D7">
        <w:rPr>
          <w:rFonts w:asciiTheme="majorEastAsia" w:eastAsia="新細明體" w:hAnsiTheme="majorEastAsia" w:hint="eastAsia"/>
          <w:noProof/>
          <w:sz w:val="21"/>
          <w:szCs w:val="21"/>
        </w:rPr>
        <w:lastRenderedPageBreak/>
        <w:drawing>
          <wp:inline distT="0" distB="0" distL="0" distR="0">
            <wp:extent cx="1248410" cy="683895"/>
            <wp:effectExtent l="19050" t="0" r="8890" b="0"/>
            <wp:docPr id="46" name="圖片 46" descr="7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7-1-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 w:rsidR="001F47BC" w:rsidRPr="000B56D7" w:rsidRDefault="001F47BC" w:rsidP="000B56D7">
      <w:pPr>
        <w:tabs>
          <w:tab w:val="left" w:pos="4381"/>
        </w:tabs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33" w:name="Q_69D3B27FC3064518ADE71A38D4867AAB"/>
      <w:r w:rsidRPr="000B56D7">
        <w:rPr>
          <w:rFonts w:asciiTheme="majorEastAsia" w:eastAsia="新細明體" w:hAnsiTheme="majorEastAsia" w:hint="eastAsia"/>
          <w:sz w:val="21"/>
          <w:szCs w:val="21"/>
        </w:rPr>
        <w:t>塗塗看，水會到那個位置？</w:t>
      </w:r>
    </w:p>
    <w:p w:rsidR="001F47BC" w:rsidRPr="000B56D7" w:rsidRDefault="001F47BC" w:rsidP="001F47BC">
      <w:pPr>
        <w:kinsoku w:val="0"/>
        <w:overflowPunct w:val="0"/>
        <w:autoSpaceDE w:val="0"/>
        <w:snapToGrid w:val="0"/>
        <w:spacing w:line="240" w:lineRule="auto"/>
        <w:ind w:leftChars="100" w:left="24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sz w:val="21"/>
          <w:szCs w:val="21"/>
        </w:rPr>
        <w:t>一個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="007A069C" w:rsidRPr="000B56D7">
        <w:rPr>
          <w:rFonts w:asciiTheme="majorEastAsia" w:eastAsia="新細明體" w:hAnsiTheme="majorEastAsia"/>
          <w:noProof/>
          <w:position w:val="-10"/>
          <w:sz w:val="21"/>
          <w:szCs w:val="21"/>
        </w:rPr>
        <w:drawing>
          <wp:inline distT="0" distB="0" distL="0" distR="0">
            <wp:extent cx="191135" cy="230505"/>
            <wp:effectExtent l="19050" t="0" r="0" b="0"/>
            <wp:docPr id="47" name="圖片 47" descr="99-6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99-6-1-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毫升，</w:t>
      </w:r>
      <w:r w:rsidR="007A069C" w:rsidRPr="000B56D7">
        <w:rPr>
          <w:rFonts w:asciiTheme="majorEastAsia" w:eastAsia="新細明體" w:hAnsiTheme="majorEastAsia"/>
          <w:noProof/>
          <w:position w:val="-50"/>
          <w:sz w:val="21"/>
          <w:szCs w:val="21"/>
        </w:rPr>
        <w:drawing>
          <wp:inline distT="0" distB="0" distL="0" distR="0">
            <wp:extent cx="341630" cy="683895"/>
            <wp:effectExtent l="19050" t="0" r="1270" b="0"/>
            <wp:docPr id="48" name="圖片 48" descr="99-6-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99-6-1-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中的一小</w:t>
      </w:r>
      <w:r w:rsidRPr="000B56D7">
        <w:rPr>
          <w:rFonts w:asciiTheme="majorEastAsia" w:eastAsia="新細明體" w:hAnsiTheme="majorEastAsia" w:hint="eastAsia"/>
          <w:sz w:val="21"/>
          <w:szCs w:val="21"/>
          <w:lang w:val="zh-TW"/>
        </w:rPr>
        <w:t>刻度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是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1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毫升。</w:t>
      </w:r>
    </w:p>
    <w:p w:rsidR="001F47BC" w:rsidRPr="000B56D7" w:rsidRDefault="007A069C" w:rsidP="001F47BC">
      <w:pPr>
        <w:kinsoku w:val="0"/>
        <w:overflowPunct w:val="0"/>
        <w:autoSpaceDE w:val="0"/>
        <w:snapToGrid w:val="0"/>
        <w:spacing w:line="240" w:lineRule="auto"/>
        <w:jc w:val="center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noProof/>
          <w:sz w:val="21"/>
          <w:szCs w:val="21"/>
        </w:rPr>
        <w:drawing>
          <wp:inline distT="0" distB="0" distL="0" distR="0">
            <wp:extent cx="1454785" cy="683895"/>
            <wp:effectExtent l="19050" t="0" r="0" b="0"/>
            <wp:docPr id="49" name="圖片 49" descr="99-6-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99-6-1-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八、把做法和答案記下來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(共</w:t>
      </w:r>
      <w:r w:rsidR="00CD609E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12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分/每題</w:t>
      </w:r>
      <w:r w:rsidR="00CD609E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3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分)</w:t>
      </w:r>
    </w:p>
    <w:p w:rsidR="001F47BC" w:rsidRPr="000B56D7" w:rsidRDefault="001F47BC" w:rsidP="000B56D7">
      <w:pPr>
        <w:kinsoku w:val="0"/>
        <w:overflowPunct w:val="0"/>
        <w:autoSpaceDE w:val="0"/>
        <w:snapToGrid w:val="0"/>
        <w:spacing w:line="240" w:lineRule="auto"/>
        <w:ind w:left="210" w:hangingChars="100" w:hanging="210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1.</w:t>
      </w:r>
      <w:bookmarkStart w:id="34" w:name="Q_68421FC6318F4DBB8251A149122AAA58"/>
      <w:r w:rsidR="00F63995" w:rsidRPr="000B56D7">
        <w:rPr>
          <w:rFonts w:asciiTheme="majorEastAsia" w:eastAsia="新細明體" w:hAnsiTheme="majorEastAsia" w:hint="eastAsia"/>
          <w:sz w:val="21"/>
          <w:szCs w:val="21"/>
        </w:rPr>
        <w:t xml:space="preserve"> </w:t>
      </w:r>
      <w:r w:rsidR="009D6115" w:rsidRPr="000B56D7">
        <w:rPr>
          <w:rFonts w:asciiTheme="majorEastAsia" w:eastAsia="新細明體" w:hAnsiTheme="majorEastAsia" w:hint="eastAsia"/>
          <w:sz w:val="21"/>
          <w:szCs w:val="21"/>
        </w:rPr>
        <w:t>森林小火車一列有7節車廂,每節車廂有38</w:t>
      </w:r>
      <w:r w:rsidR="00384B0D" w:rsidRPr="000B56D7">
        <w:rPr>
          <w:rFonts w:asciiTheme="majorEastAsia" w:eastAsia="新細明體" w:hAnsiTheme="majorEastAsia" w:hint="eastAsia"/>
          <w:sz w:val="21"/>
          <w:szCs w:val="21"/>
        </w:rPr>
        <w:t>個</w:t>
      </w:r>
      <w:r w:rsidR="009D6115" w:rsidRPr="000B56D7">
        <w:rPr>
          <w:rFonts w:asciiTheme="majorEastAsia" w:eastAsia="新細明體" w:hAnsiTheme="majorEastAsia" w:hint="eastAsia"/>
          <w:sz w:val="21"/>
          <w:szCs w:val="21"/>
        </w:rPr>
        <w:t>座位</w:t>
      </w:r>
      <w:r w:rsidR="00384B0D" w:rsidRPr="000B56D7">
        <w:rPr>
          <w:rFonts w:asciiTheme="majorEastAsia" w:eastAsia="新細明體" w:hAnsiTheme="majorEastAsia" w:hint="eastAsia"/>
          <w:sz w:val="21"/>
          <w:szCs w:val="21"/>
        </w:rPr>
        <w:t>，</w:t>
      </w:r>
      <w:r w:rsidR="009D6115" w:rsidRPr="000B56D7">
        <w:rPr>
          <w:rFonts w:asciiTheme="majorEastAsia" w:eastAsia="新細明體" w:hAnsiTheme="majorEastAsia" w:hint="eastAsia"/>
          <w:sz w:val="21"/>
          <w:szCs w:val="21"/>
        </w:rPr>
        <w:t>遊客坐滿後</w:t>
      </w:r>
      <w:r w:rsidR="00384B0D" w:rsidRPr="000B56D7">
        <w:rPr>
          <w:rFonts w:asciiTheme="majorEastAsia" w:eastAsia="新細明體" w:hAnsiTheme="majorEastAsia" w:hint="eastAsia"/>
          <w:sz w:val="21"/>
          <w:szCs w:val="21"/>
        </w:rPr>
        <w:t>，</w:t>
      </w:r>
      <w:r w:rsidR="009D6115" w:rsidRPr="000B56D7">
        <w:rPr>
          <w:rFonts w:asciiTheme="majorEastAsia" w:eastAsia="新細明體" w:hAnsiTheme="majorEastAsia" w:hint="eastAsia"/>
          <w:sz w:val="21"/>
          <w:szCs w:val="21"/>
        </w:rPr>
        <w:t>還有</w:t>
      </w:r>
      <w:r w:rsidR="00384B0D" w:rsidRPr="000B56D7">
        <w:rPr>
          <w:rFonts w:asciiTheme="majorEastAsia" w:eastAsia="新細明體" w:hAnsiTheme="majorEastAsia" w:hint="eastAsia"/>
          <w:sz w:val="21"/>
          <w:szCs w:val="21"/>
        </w:rPr>
        <w:t>9</w:t>
      </w:r>
      <w:r w:rsidR="009D6115" w:rsidRPr="000B56D7">
        <w:rPr>
          <w:rFonts w:asciiTheme="majorEastAsia" w:eastAsia="新細明體" w:hAnsiTheme="majorEastAsia" w:hint="eastAsia"/>
          <w:sz w:val="21"/>
          <w:szCs w:val="21"/>
        </w:rPr>
        <w:t>個人沒有座位</w:t>
      </w:r>
      <w:r w:rsidR="00384B0D" w:rsidRPr="000B56D7">
        <w:rPr>
          <w:rFonts w:asciiTheme="majorEastAsia" w:eastAsia="新細明體" w:hAnsiTheme="majorEastAsia" w:hint="eastAsia"/>
          <w:sz w:val="21"/>
          <w:szCs w:val="21"/>
        </w:rPr>
        <w:t>，</w:t>
      </w:r>
      <w:r w:rsidR="009D6115" w:rsidRPr="000B56D7">
        <w:rPr>
          <w:rFonts w:asciiTheme="majorEastAsia" w:eastAsia="新細明體" w:hAnsiTheme="majorEastAsia" w:hint="eastAsia"/>
          <w:sz w:val="21"/>
          <w:szCs w:val="21"/>
        </w:rPr>
        <w:t>請問遊客有幾人</w:t>
      </w:r>
      <w:r w:rsidR="00384B0D" w:rsidRPr="000B56D7">
        <w:rPr>
          <w:rFonts w:asciiTheme="majorEastAsia" w:eastAsia="新細明體" w:hAnsiTheme="majorEastAsia" w:hint="eastAsia"/>
          <w:sz w:val="21"/>
          <w:szCs w:val="21"/>
        </w:rPr>
        <w:t>?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34"/>
    <w:p w:rsidR="00F63995" w:rsidRPr="000B56D7" w:rsidRDefault="001F47BC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FFFFFF"/>
          <w:sz w:val="21"/>
          <w:szCs w:val="21"/>
        </w:rPr>
      </w:pPr>
      <w:r w:rsidRPr="000B56D7">
        <w:rPr>
          <w:rFonts w:asciiTheme="majorEastAsia" w:eastAsia="新細明體" w:hAnsiTheme="majorEastAsia"/>
          <w:color w:val="FFFFFF"/>
          <w:sz w:val="21"/>
          <w:szCs w:val="21"/>
        </w:rPr>
        <w:t>0</w:t>
      </w:r>
    </w:p>
    <w:p w:rsidR="00F63995" w:rsidRPr="000B56D7" w:rsidRDefault="00F63995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FFFFFF"/>
          <w:sz w:val="21"/>
          <w:szCs w:val="21"/>
        </w:rPr>
      </w:pPr>
    </w:p>
    <w:p w:rsidR="001F47BC" w:rsidRPr="000B56D7" w:rsidRDefault="001F47BC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sz w:val="21"/>
          <w:szCs w:val="21"/>
          <w:u w:val="single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2.</w:t>
      </w:r>
      <w:bookmarkStart w:id="35" w:name="Q_ABA012FF787C4D869AFCB7B06AB2960F"/>
      <w:r w:rsidR="00F63995" w:rsidRPr="000B56D7">
        <w:rPr>
          <w:rFonts w:asciiTheme="majorEastAsia" w:eastAsia="新細明體" w:hAnsiTheme="majorEastAsia" w:hint="eastAsia"/>
          <w:sz w:val="21"/>
          <w:szCs w:val="21"/>
          <w:u w:val="single"/>
        </w:rPr>
        <w:t xml:space="preserve"> 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餃子店今天包了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2000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顆餃子，中午賣了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750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顆，晚上賣了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800</w:t>
      </w:r>
      <w:r w:rsidRPr="000B56D7">
        <w:rPr>
          <w:rFonts w:asciiTheme="majorEastAsia" w:eastAsia="新細明體" w:hAnsiTheme="majorEastAsia" w:hint="eastAsia"/>
          <w:w w:val="25"/>
          <w:sz w:val="21"/>
          <w:szCs w:val="21"/>
        </w:rPr>
        <w:t xml:space="preserve">　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顆，今天剩下多少顆餃子？</w:t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35"/>
    <w:p w:rsidR="00F63995" w:rsidRPr="000B56D7" w:rsidRDefault="00F63995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kern w:val="0"/>
          <w:sz w:val="21"/>
          <w:szCs w:val="21"/>
          <w:lang w:val="zh-TW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3.</w:t>
      </w:r>
      <w:bookmarkStart w:id="36" w:name="Q_5E3F51E723C741ED96638C582FE13092"/>
      <w:r w:rsidR="00F63995"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 xml:space="preserve"> 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下面是路線圖</w:t>
      </w:r>
      <w:r w:rsidRPr="000B56D7">
        <w:rPr>
          <w:rFonts w:asciiTheme="majorEastAsia" w:eastAsia="新細明體" w:hAnsiTheme="majorEastAsia" w:hint="eastAsia"/>
          <w:sz w:val="21"/>
          <w:szCs w:val="21"/>
        </w:rPr>
        <w:t>，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u w:val="single"/>
          <w:lang w:val="zh-TW"/>
        </w:rPr>
        <w:t>圓圓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家到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u w:val="single"/>
          <w:lang w:val="zh-TW"/>
        </w:rPr>
        <w:t>東東</w:t>
      </w:r>
      <w:r w:rsidRPr="000B56D7">
        <w:rPr>
          <w:rFonts w:asciiTheme="majorEastAsia" w:eastAsia="新細明體" w:hAnsiTheme="majorEastAsia" w:hint="eastAsia"/>
          <w:kern w:val="0"/>
          <w:sz w:val="21"/>
          <w:szCs w:val="21"/>
          <w:lang w:val="zh-TW"/>
        </w:rPr>
        <w:t>家要走多少公尺？</w:t>
      </w:r>
    </w:p>
    <w:p w:rsidR="001F47BC" w:rsidRPr="000B56D7" w:rsidRDefault="007A069C" w:rsidP="000B56D7">
      <w:pPr>
        <w:kinsoku w:val="0"/>
        <w:overflowPunct w:val="0"/>
        <w:autoSpaceDE w:val="0"/>
        <w:snapToGrid w:val="0"/>
        <w:spacing w:line="240" w:lineRule="auto"/>
        <w:ind w:leftChars="100" w:left="450" w:hangingChars="100" w:hanging="210"/>
        <w:jc w:val="center"/>
        <w:rPr>
          <w:rFonts w:asciiTheme="majorEastAsia" w:eastAsia="新細明體" w:hAnsiTheme="majorEastAsia"/>
          <w:sz w:val="21"/>
          <w:szCs w:val="21"/>
        </w:rPr>
      </w:pPr>
      <w:r w:rsidRPr="000B56D7">
        <w:rPr>
          <w:rFonts w:asciiTheme="majorEastAsia" w:eastAsia="新細明體" w:hAnsiTheme="majorEastAsia" w:hint="eastAsia"/>
          <w:noProof/>
          <w:sz w:val="21"/>
          <w:szCs w:val="21"/>
        </w:rPr>
        <w:drawing>
          <wp:inline distT="0" distB="0" distL="0" distR="0">
            <wp:extent cx="2711450" cy="1081405"/>
            <wp:effectExtent l="19050" t="0" r="0" b="0"/>
            <wp:docPr id="50" name="圖片 50" descr="4-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4-6-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1F47BC" w:rsidRPr="000B56D7" w:rsidRDefault="001F47BC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36"/>
    <w:p w:rsidR="000B56D7" w:rsidRPr="000B56D7" w:rsidRDefault="001F47BC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color w:val="000000"/>
          <w:sz w:val="21"/>
          <w:szCs w:val="21"/>
        </w:rPr>
      </w:pPr>
      <w:r w:rsidRPr="000B56D7">
        <w:rPr>
          <w:rFonts w:asciiTheme="majorEastAsia" w:eastAsia="新細明體" w:hAnsiTheme="majorEastAsia"/>
          <w:color w:val="000000"/>
          <w:sz w:val="21"/>
          <w:szCs w:val="21"/>
        </w:rPr>
        <w:t>4.</w:t>
      </w:r>
      <w:bookmarkStart w:id="37" w:name="Q_3AA5FFA593E1447AB279ACCB487CF92C"/>
      <w:r w:rsidR="00925876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要將一些草莓裝成</w:t>
      </w:r>
      <w:r w:rsidR="000B56D7" w:rsidRPr="000B56D7">
        <w:rPr>
          <w:rFonts w:asciiTheme="majorEastAsia" w:eastAsia="新細明體" w:hAnsiTheme="majorEastAsia" w:hint="eastAsia"/>
          <w:color w:val="000000"/>
          <w:sz w:val="21"/>
          <w:szCs w:val="21"/>
        </w:rPr>
        <w:t>8盒，每盒45顆，但是不夠15顆，請問草莓有幾顆?</w:t>
      </w:r>
    </w:p>
    <w:p w:rsidR="00925876" w:rsidRPr="000B56D7" w:rsidRDefault="00925876" w:rsidP="00F63995">
      <w:pPr>
        <w:kinsoku w:val="0"/>
        <w:overflowPunct w:val="0"/>
        <w:autoSpaceDE w:val="0"/>
        <w:snapToGrid w:val="0"/>
        <w:spacing w:line="240" w:lineRule="auto"/>
        <w:rPr>
          <w:rFonts w:asciiTheme="majorEastAsia" w:eastAsia="新細明體" w:hAnsiTheme="majorEastAsia"/>
          <w:kern w:val="0"/>
          <w:sz w:val="21"/>
          <w:szCs w:val="21"/>
          <w:lang w:val="zh-TW"/>
        </w:rPr>
      </w:pPr>
      <w:r w:rsidRPr="000B56D7">
        <w:rPr>
          <w:rFonts w:asciiTheme="majorEastAsia" w:eastAsia="新細明體" w:hAnsiTheme="majorEastAsia"/>
          <w:kern w:val="0"/>
          <w:sz w:val="21"/>
          <w:szCs w:val="21"/>
          <w:lang w:val="zh-TW"/>
        </w:rPr>
        <w:t xml:space="preserve"> </w:t>
      </w:r>
    </w:p>
    <w:p w:rsidR="00925876" w:rsidRPr="000B56D7" w:rsidRDefault="00925876" w:rsidP="000B56D7">
      <w:pPr>
        <w:kinsoku w:val="0"/>
        <w:overflowPunct w:val="0"/>
        <w:autoSpaceDE w:val="0"/>
        <w:snapToGrid w:val="0"/>
        <w:spacing w:line="240" w:lineRule="auto"/>
        <w:ind w:leftChars="100" w:left="450" w:hangingChars="100" w:hanging="210"/>
        <w:jc w:val="center"/>
        <w:rPr>
          <w:rFonts w:asciiTheme="majorEastAsia" w:eastAsia="新細明體" w:hAnsiTheme="majorEastAsia"/>
          <w:kern w:val="0"/>
          <w:sz w:val="21"/>
          <w:szCs w:val="21"/>
          <w:lang w:val="zh-TW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925876" w:rsidRPr="005F2B5D" w:rsidRDefault="005F2B5D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新細明體" w:eastAsia="新細明體" w:hAnsi="新細明體"/>
          <w:color w:val="000000"/>
        </w:rPr>
      </w:pPr>
      <w:bookmarkStart w:id="38" w:name="Q_1A45F0614F3445C3A874257B2CC0776C"/>
      <w:bookmarkEnd w:id="37"/>
      <w:r w:rsidRPr="005F2B5D">
        <w:rPr>
          <w:rFonts w:ascii="新細明體" w:eastAsia="新細明體" w:hAnsi="新細明體" w:hint="eastAsia"/>
          <w:color w:val="000000"/>
          <w:sz w:val="28"/>
          <w:szCs w:val="21"/>
        </w:rPr>
        <w:t>※</w:t>
      </w:r>
      <w:r w:rsidRPr="005F2B5D">
        <w:rPr>
          <w:rFonts w:ascii="新細明體" w:eastAsia="新細明體" w:hAnsi="新細明體" w:hint="eastAsia"/>
          <w:color w:val="000000"/>
        </w:rPr>
        <w:t>小朋友，恭喜你完成這份評量卷，記的</w:t>
      </w:r>
      <w:r>
        <w:rPr>
          <w:rFonts w:ascii="新細明體" w:eastAsia="新細明體" w:hAnsi="新細明體" w:hint="eastAsia"/>
          <w:color w:val="000000"/>
        </w:rPr>
        <w:t>要再仔細檢查</w:t>
      </w:r>
      <w:r w:rsidR="0099757C">
        <w:rPr>
          <w:rFonts w:ascii="新細明體" w:eastAsia="新細明體" w:hAnsi="新細明體" w:hint="eastAsia"/>
          <w:color w:val="000000"/>
        </w:rPr>
        <w:t>一遍,祝你&lt;妳&gt;們都有一個好成績喔!加油!</w:t>
      </w:r>
    </w:p>
    <w:p w:rsidR="005F2B5D" w:rsidRDefault="005F2B5D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新細明體" w:eastAsia="新細明體" w:hAnsi="新細明體"/>
          <w:color w:val="000000"/>
          <w:sz w:val="28"/>
          <w:szCs w:val="21"/>
        </w:rPr>
      </w:pPr>
    </w:p>
    <w:p w:rsidR="005F2B5D" w:rsidRDefault="005F2B5D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新細明體" w:eastAsia="新細明體" w:hAnsi="新細明體"/>
          <w:color w:val="000000"/>
          <w:sz w:val="28"/>
          <w:szCs w:val="21"/>
        </w:rPr>
      </w:pPr>
    </w:p>
    <w:p w:rsidR="005F2B5D" w:rsidRPr="005F2B5D" w:rsidRDefault="005F2B5D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8"/>
          <w:szCs w:val="21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p w:rsidR="00925876" w:rsidRPr="000B56D7" w:rsidRDefault="00925876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Theme="majorEastAsia" w:eastAsia="新細明體" w:hAnsiTheme="majorEastAsia"/>
          <w:color w:val="000000"/>
          <w:sz w:val="21"/>
          <w:szCs w:val="21"/>
        </w:rPr>
      </w:pPr>
    </w:p>
    <w:bookmarkEnd w:id="38"/>
    <w:p w:rsidR="00EB574F" w:rsidRPr="000B56D7" w:rsidRDefault="00EB574F" w:rsidP="001F47BC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eastAsia="新細明體" w:hAnsi="標楷體"/>
          <w:color w:val="000000"/>
          <w:sz w:val="21"/>
          <w:szCs w:val="21"/>
        </w:rPr>
      </w:pPr>
    </w:p>
    <w:sectPr w:rsidR="00EB574F" w:rsidRPr="000B56D7" w:rsidSect="00F63995">
      <w:type w:val="continuous"/>
      <w:pgSz w:w="11906" w:h="16838" w:code="9"/>
      <w:pgMar w:top="737" w:right="454" w:bottom="737" w:left="454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FFB" w:rsidRDefault="00496FFB">
      <w:r>
        <w:separator/>
      </w:r>
    </w:p>
  </w:endnote>
  <w:endnote w:type="continuationSeparator" w:id="0">
    <w:p w:rsidR="00496FFB" w:rsidRDefault="00496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書法中楷（破音二）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FFB" w:rsidRDefault="00496FFB">
      <w:r>
        <w:separator/>
      </w:r>
    </w:p>
  </w:footnote>
  <w:footnote w:type="continuationSeparator" w:id="0">
    <w:p w:rsidR="00496FFB" w:rsidRDefault="00496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efaultTabStop w:val="480"/>
  <w:doNotHyphenateCaps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47BC"/>
    <w:rsid w:val="000B56D7"/>
    <w:rsid w:val="000E34C6"/>
    <w:rsid w:val="00154758"/>
    <w:rsid w:val="001F47BC"/>
    <w:rsid w:val="00235A9A"/>
    <w:rsid w:val="002B3FBD"/>
    <w:rsid w:val="00305AEB"/>
    <w:rsid w:val="00384B0D"/>
    <w:rsid w:val="00496FFB"/>
    <w:rsid w:val="004B1FFB"/>
    <w:rsid w:val="0059776A"/>
    <w:rsid w:val="005F2B5D"/>
    <w:rsid w:val="0061355B"/>
    <w:rsid w:val="00702D8D"/>
    <w:rsid w:val="007506D5"/>
    <w:rsid w:val="007A069C"/>
    <w:rsid w:val="007B210C"/>
    <w:rsid w:val="00925876"/>
    <w:rsid w:val="0099757C"/>
    <w:rsid w:val="009D6115"/>
    <w:rsid w:val="00A54BCF"/>
    <w:rsid w:val="00A87FC7"/>
    <w:rsid w:val="00CD609E"/>
    <w:rsid w:val="00D87220"/>
    <w:rsid w:val="00D92217"/>
    <w:rsid w:val="00DD5798"/>
    <w:rsid w:val="00E6427D"/>
    <w:rsid w:val="00EB574F"/>
    <w:rsid w:val="00EE57AA"/>
    <w:rsid w:val="00F05020"/>
    <w:rsid w:val="00F63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FFB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4B1FFB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1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4B1FFB"/>
    <w:pPr>
      <w:snapToGrid w:val="0"/>
    </w:pPr>
    <w:rPr>
      <w:b/>
      <w:sz w:val="28"/>
    </w:rPr>
  </w:style>
  <w:style w:type="paragraph" w:styleId="a4">
    <w:name w:val="footer"/>
    <w:basedOn w:val="a"/>
    <w:rsid w:val="004B1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alloon Text"/>
    <w:basedOn w:val="a"/>
    <w:link w:val="a6"/>
    <w:rsid w:val="000E34C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0E34C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Microsoft_Office_Word_97_-_2003___1.doc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I~1\LOCALS~1\Temp\HanLin\&#32752;&#26519;&#20986;&#29256;%20&#38988;&#30446;&#21367;2012090915561020120909155610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題目卷2012090915561020120909155610</Template>
  <TotalTime>36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範本檔</vt:lpstr>
    </vt:vector>
  </TitlesOfParts>
  <Company>翰林出版事業股份有限公司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KLEDU</dc:creator>
  <cp:keywords/>
  <dc:description/>
  <cp:lastModifiedBy>KLEDU</cp:lastModifiedBy>
  <cp:revision>5</cp:revision>
  <dcterms:created xsi:type="dcterms:W3CDTF">2012-11-08T06:16:00Z</dcterms:created>
  <dcterms:modified xsi:type="dcterms:W3CDTF">2012-11-16T06:53:00Z</dcterms:modified>
</cp:coreProperties>
</file>